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D4CC1" w14:textId="1DFD16A2" w:rsidR="00E01785" w:rsidRPr="00C56B03" w:rsidRDefault="00E01785" w:rsidP="00E37FF6">
      <w:pPr>
        <w:spacing w:before="240" w:after="240" w:line="360" w:lineRule="auto"/>
        <w:jc w:val="center"/>
        <w:rPr>
          <w:rFonts w:ascii="Arial" w:hAnsi="Arial" w:cs="Arial"/>
          <w:b/>
          <w:sz w:val="20"/>
          <w:szCs w:val="20"/>
        </w:rPr>
      </w:pPr>
      <w:r w:rsidRPr="00C56B03">
        <w:rPr>
          <w:rFonts w:ascii="Arial" w:hAnsi="Arial" w:cs="Arial"/>
          <w:b/>
          <w:sz w:val="20"/>
          <w:szCs w:val="20"/>
        </w:rPr>
        <w:t xml:space="preserve">MENSAGEM AO ANTEPROJETO DE LEI Nº </w:t>
      </w:r>
      <w:r>
        <w:rPr>
          <w:rFonts w:ascii="Arial" w:hAnsi="Arial" w:cs="Arial"/>
          <w:b/>
          <w:sz w:val="20"/>
          <w:szCs w:val="20"/>
        </w:rPr>
        <w:t>003</w:t>
      </w:r>
      <w:r w:rsidRPr="00C56B03">
        <w:rPr>
          <w:rFonts w:ascii="Arial" w:hAnsi="Arial" w:cs="Arial"/>
          <w:b/>
          <w:sz w:val="20"/>
          <w:szCs w:val="20"/>
        </w:rPr>
        <w:t>, DE 1</w:t>
      </w:r>
      <w:r>
        <w:rPr>
          <w:rFonts w:ascii="Arial" w:hAnsi="Arial" w:cs="Arial"/>
          <w:b/>
          <w:sz w:val="20"/>
          <w:szCs w:val="20"/>
        </w:rPr>
        <w:t>3</w:t>
      </w:r>
      <w:r w:rsidRPr="00C56B03">
        <w:rPr>
          <w:rFonts w:ascii="Arial" w:hAnsi="Arial" w:cs="Arial"/>
          <w:b/>
          <w:sz w:val="20"/>
          <w:szCs w:val="20"/>
        </w:rPr>
        <w:t xml:space="preserve"> DE JANEIRO DE 2023.</w:t>
      </w:r>
    </w:p>
    <w:p w14:paraId="482655D0" w14:textId="77777777" w:rsidR="00E01785" w:rsidRPr="00C56B03" w:rsidRDefault="00E01785" w:rsidP="00F67335">
      <w:pPr>
        <w:spacing w:before="240" w:line="360" w:lineRule="auto"/>
        <w:jc w:val="both"/>
        <w:rPr>
          <w:rFonts w:ascii="Arial" w:hAnsi="Arial" w:cs="Arial"/>
          <w:sz w:val="20"/>
          <w:szCs w:val="20"/>
        </w:rPr>
      </w:pPr>
      <w:r w:rsidRPr="00C56B03">
        <w:rPr>
          <w:rFonts w:ascii="Arial" w:hAnsi="Arial" w:cs="Arial"/>
          <w:sz w:val="20"/>
          <w:szCs w:val="20"/>
        </w:rPr>
        <w:t>Senhor Presidente,</w:t>
      </w:r>
    </w:p>
    <w:p w14:paraId="01B6F444" w14:textId="77777777" w:rsidR="00E01785" w:rsidRPr="00C56B03" w:rsidRDefault="00E01785" w:rsidP="00F67335">
      <w:pPr>
        <w:spacing w:after="240" w:line="360" w:lineRule="auto"/>
        <w:jc w:val="both"/>
        <w:rPr>
          <w:rFonts w:ascii="Arial" w:hAnsi="Arial" w:cs="Arial"/>
          <w:sz w:val="20"/>
          <w:szCs w:val="20"/>
        </w:rPr>
      </w:pPr>
      <w:r w:rsidRPr="00C56B03">
        <w:rPr>
          <w:rFonts w:ascii="Arial" w:hAnsi="Arial" w:cs="Arial"/>
          <w:sz w:val="20"/>
          <w:szCs w:val="20"/>
        </w:rPr>
        <w:t>Senhores Vereadores,</w:t>
      </w:r>
    </w:p>
    <w:p w14:paraId="74C0ECDD" w14:textId="49A7F736" w:rsidR="00E01785" w:rsidRPr="00C56B03" w:rsidRDefault="00E01785" w:rsidP="00E37FF6">
      <w:pPr>
        <w:spacing w:before="240" w:after="240" w:line="360" w:lineRule="auto"/>
        <w:jc w:val="both"/>
        <w:rPr>
          <w:rFonts w:ascii="Arial" w:hAnsi="Arial" w:cs="Arial"/>
          <w:b/>
          <w:color w:val="000000" w:themeColor="text1"/>
          <w:sz w:val="20"/>
          <w:szCs w:val="20"/>
        </w:rPr>
      </w:pPr>
      <w:r w:rsidRPr="00C56B03">
        <w:rPr>
          <w:rFonts w:ascii="Arial" w:hAnsi="Arial" w:cs="Arial"/>
          <w:color w:val="000000" w:themeColor="text1"/>
          <w:sz w:val="20"/>
          <w:szCs w:val="20"/>
        </w:rPr>
        <w:t>Encaminhamos a essa Colenda Casa de Leis o Anteprojeto de Lei nº</w:t>
      </w:r>
      <w:r w:rsidR="00E37FF6">
        <w:rPr>
          <w:rFonts w:ascii="Arial" w:hAnsi="Arial" w:cs="Arial"/>
          <w:color w:val="000000" w:themeColor="text1"/>
          <w:sz w:val="20"/>
          <w:szCs w:val="20"/>
        </w:rPr>
        <w:t xml:space="preserve"> 003</w:t>
      </w:r>
      <w:r w:rsidRPr="00C56B03">
        <w:rPr>
          <w:rFonts w:ascii="Arial" w:hAnsi="Arial" w:cs="Arial"/>
          <w:color w:val="000000" w:themeColor="text1"/>
          <w:sz w:val="20"/>
          <w:szCs w:val="20"/>
        </w:rPr>
        <w:t xml:space="preserve">, de 11 de janeiro de 2023, que autoriza o Poder Executivo Municipal a conceder reposição geral anual correspondente ao índice inflacionário medido pelo INPC/IBGE acumulado de janeiro a dezembro de 2022, no percentual de </w:t>
      </w:r>
      <w:r w:rsidRPr="00E37FF6">
        <w:rPr>
          <w:rFonts w:ascii="Arial" w:hAnsi="Arial" w:cs="Arial"/>
          <w:b/>
          <w:bCs/>
          <w:color w:val="000000" w:themeColor="text1"/>
          <w:sz w:val="20"/>
          <w:szCs w:val="20"/>
        </w:rPr>
        <w:t>5,93%</w:t>
      </w:r>
      <w:r w:rsidRPr="00C56B03">
        <w:rPr>
          <w:rFonts w:ascii="Arial" w:hAnsi="Arial" w:cs="Arial"/>
          <w:color w:val="000000" w:themeColor="text1"/>
          <w:sz w:val="20"/>
          <w:szCs w:val="20"/>
        </w:rPr>
        <w:t xml:space="preserve"> (cinco inteiros e noventa e três centésimos por cento)  </w:t>
      </w:r>
      <w:bookmarkStart w:id="0" w:name="_Hlk124405695"/>
      <w:r w:rsidRPr="00C56B03">
        <w:rPr>
          <w:rFonts w:ascii="Arial" w:hAnsi="Arial" w:cs="Arial"/>
          <w:color w:val="000000" w:themeColor="text1"/>
          <w:sz w:val="20"/>
          <w:szCs w:val="20"/>
        </w:rPr>
        <w:t>aplicada sobre a tabela de vencimentos dos servidores públicos do Quadro Próprio do Magistério (QPM), atualizando assim o ANEXO III - DA LEI N.º 193/98 DE 24/09/98, base 12/2022</w:t>
      </w:r>
      <w:bookmarkEnd w:id="0"/>
      <w:r w:rsidRPr="00C56B03">
        <w:rPr>
          <w:rFonts w:ascii="Arial" w:hAnsi="Arial" w:cs="Arial"/>
          <w:color w:val="000000" w:themeColor="text1"/>
          <w:sz w:val="20"/>
          <w:szCs w:val="20"/>
        </w:rPr>
        <w:t>, ou seja, tabela de distribuição salarial relativos aos seguintes profissionais:</w:t>
      </w:r>
      <w:r w:rsidR="00F67335">
        <w:rPr>
          <w:rFonts w:ascii="Arial" w:hAnsi="Arial" w:cs="Arial"/>
          <w:color w:val="000000" w:themeColor="text1"/>
          <w:sz w:val="20"/>
          <w:szCs w:val="20"/>
        </w:rPr>
        <w:t xml:space="preserve"> </w:t>
      </w:r>
      <w:r w:rsidRPr="00C56B03">
        <w:rPr>
          <w:rFonts w:ascii="Arial" w:hAnsi="Arial" w:cs="Arial"/>
          <w:color w:val="000000" w:themeColor="text1"/>
          <w:sz w:val="20"/>
          <w:szCs w:val="20"/>
        </w:rPr>
        <w:t>1)- PROFESSOR DE EDUCAÇÃO BÁSICA II - PEB II - (ENSINO FUNDAMENTAL E/OU SUPLËNCIA DO 1º AO 5ª ANO E EJA);</w:t>
      </w:r>
      <w:r w:rsidR="00F67335">
        <w:rPr>
          <w:rFonts w:ascii="Arial" w:hAnsi="Arial" w:cs="Arial"/>
          <w:color w:val="000000" w:themeColor="text1"/>
          <w:sz w:val="20"/>
          <w:szCs w:val="20"/>
        </w:rPr>
        <w:t xml:space="preserve"> </w:t>
      </w:r>
      <w:r w:rsidRPr="00C56B03">
        <w:rPr>
          <w:rFonts w:ascii="Arial" w:hAnsi="Arial" w:cs="Arial"/>
          <w:color w:val="000000" w:themeColor="text1"/>
          <w:sz w:val="20"/>
          <w:szCs w:val="20"/>
        </w:rPr>
        <w:t>2)- PROFESSOR DE EDUCAÇÃO BÁSICA - PEB I - (EDUCAÇÃO INFANTIL PARCIAL E INTEGRAL - ANOS/SERIES INICIAIS DO ENSINO FUNDAMENTAL);</w:t>
      </w:r>
      <w:r w:rsidR="00F67335">
        <w:rPr>
          <w:rFonts w:ascii="Arial" w:hAnsi="Arial" w:cs="Arial"/>
          <w:color w:val="000000" w:themeColor="text1"/>
          <w:sz w:val="20"/>
          <w:szCs w:val="20"/>
        </w:rPr>
        <w:t xml:space="preserve"> </w:t>
      </w:r>
      <w:r w:rsidRPr="00C56B03">
        <w:rPr>
          <w:rFonts w:ascii="Arial" w:hAnsi="Arial" w:cs="Arial"/>
          <w:color w:val="000000" w:themeColor="text1"/>
          <w:sz w:val="20"/>
          <w:szCs w:val="20"/>
        </w:rPr>
        <w:t>3)- PROFESSOR INTERPRETE DE LIBRAS;</w:t>
      </w:r>
      <w:r w:rsidR="00F67335">
        <w:rPr>
          <w:rFonts w:ascii="Arial" w:hAnsi="Arial" w:cs="Arial"/>
          <w:color w:val="000000" w:themeColor="text1"/>
          <w:sz w:val="20"/>
          <w:szCs w:val="20"/>
        </w:rPr>
        <w:t xml:space="preserve"> </w:t>
      </w:r>
      <w:r w:rsidRPr="00C56B03">
        <w:rPr>
          <w:rFonts w:ascii="Arial" w:hAnsi="Arial" w:cs="Arial"/>
          <w:color w:val="000000" w:themeColor="text1"/>
          <w:sz w:val="20"/>
          <w:szCs w:val="20"/>
        </w:rPr>
        <w:t>4)- PROFESSOR DE EDUCAÇÃO ESPECIAL, e</w:t>
      </w:r>
      <w:r w:rsidR="00F67335">
        <w:rPr>
          <w:rFonts w:ascii="Arial" w:hAnsi="Arial" w:cs="Arial"/>
          <w:color w:val="000000" w:themeColor="text1"/>
          <w:sz w:val="20"/>
          <w:szCs w:val="20"/>
        </w:rPr>
        <w:t xml:space="preserve"> </w:t>
      </w:r>
      <w:r w:rsidRPr="00C56B03">
        <w:rPr>
          <w:rFonts w:ascii="Arial" w:hAnsi="Arial" w:cs="Arial"/>
          <w:color w:val="000000" w:themeColor="text1"/>
          <w:sz w:val="20"/>
          <w:szCs w:val="20"/>
        </w:rPr>
        <w:t>5)- PEDAGOGO</w:t>
      </w:r>
      <w:r w:rsidR="00F67335">
        <w:rPr>
          <w:rFonts w:ascii="Arial" w:hAnsi="Arial" w:cs="Arial"/>
          <w:color w:val="000000" w:themeColor="text1"/>
          <w:sz w:val="20"/>
          <w:szCs w:val="20"/>
        </w:rPr>
        <w:t>.</w:t>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r w:rsidRPr="00C56B03">
        <w:rPr>
          <w:rFonts w:ascii="Arial" w:hAnsi="Arial" w:cs="Arial"/>
          <w:color w:val="000000" w:themeColor="text1"/>
          <w:sz w:val="20"/>
          <w:szCs w:val="20"/>
        </w:rPr>
        <w:tab/>
      </w:r>
    </w:p>
    <w:p w14:paraId="284BC968" w14:textId="77777777" w:rsidR="00E01785" w:rsidRPr="00C56B03" w:rsidRDefault="00E01785" w:rsidP="00E37FF6">
      <w:pPr>
        <w:spacing w:before="240" w:after="240" w:line="360" w:lineRule="auto"/>
        <w:jc w:val="both"/>
        <w:rPr>
          <w:rFonts w:ascii="Arial" w:hAnsi="Arial" w:cs="Arial"/>
          <w:b/>
          <w:color w:val="000000" w:themeColor="text1"/>
          <w:sz w:val="20"/>
          <w:szCs w:val="20"/>
        </w:rPr>
      </w:pPr>
      <w:r w:rsidRPr="00C56B03">
        <w:rPr>
          <w:rFonts w:ascii="Arial" w:hAnsi="Arial" w:cs="Arial"/>
          <w:b/>
          <w:color w:val="000000" w:themeColor="text1"/>
          <w:sz w:val="20"/>
          <w:szCs w:val="20"/>
        </w:rPr>
        <w:t>JUSTIFICATIVA</w:t>
      </w:r>
    </w:p>
    <w:p w14:paraId="3740F2D2" w14:textId="3EB9A27D" w:rsidR="00E01785" w:rsidRPr="00C56B03" w:rsidRDefault="00E01785" w:rsidP="00E37FF6">
      <w:pPr>
        <w:spacing w:before="240" w:after="240" w:line="360" w:lineRule="auto"/>
        <w:jc w:val="both"/>
        <w:rPr>
          <w:rFonts w:ascii="Arial" w:hAnsi="Arial" w:cs="Arial"/>
          <w:color w:val="000000" w:themeColor="text1"/>
          <w:sz w:val="20"/>
          <w:szCs w:val="20"/>
        </w:rPr>
      </w:pPr>
      <w:r w:rsidRPr="00C56B03">
        <w:rPr>
          <w:rFonts w:ascii="Arial" w:hAnsi="Arial" w:cs="Arial"/>
          <w:color w:val="000000" w:themeColor="text1"/>
          <w:sz w:val="20"/>
          <w:szCs w:val="20"/>
        </w:rPr>
        <w:t xml:space="preserve">O Anteprojeto de Lei tem a finalidade de conceder a reposição inflacionaria pertinente </w:t>
      </w:r>
      <w:r w:rsidRPr="00C56B03">
        <w:rPr>
          <w:rFonts w:ascii="Arial" w:hAnsi="Arial" w:cs="Arial"/>
          <w:color w:val="000000" w:themeColor="text1"/>
          <w:sz w:val="20"/>
          <w:szCs w:val="20"/>
          <w:lang w:val="pt-PT"/>
        </w:rPr>
        <w:t xml:space="preserve">de </w:t>
      </w:r>
      <w:r w:rsidRPr="00C56B03">
        <w:rPr>
          <w:rFonts w:ascii="Arial" w:hAnsi="Arial" w:cs="Arial"/>
          <w:b/>
          <w:color w:val="000000" w:themeColor="text1"/>
          <w:sz w:val="20"/>
          <w:szCs w:val="20"/>
        </w:rPr>
        <w:t>5,93%</w:t>
      </w:r>
      <w:r w:rsidRPr="00C56B03">
        <w:rPr>
          <w:rFonts w:ascii="Arial" w:hAnsi="Arial" w:cs="Arial"/>
          <w:color w:val="000000" w:themeColor="text1"/>
          <w:sz w:val="20"/>
          <w:szCs w:val="20"/>
        </w:rPr>
        <w:t xml:space="preserve"> (cinco inteiros e noventa e três centésimos por cento), a título de revisão geral anual, correspondente ao índice inflacionário medido pelo INPC/IBGE acumulado de janeiro a dezembro de 2022.</w:t>
      </w:r>
    </w:p>
    <w:p w14:paraId="6D5C398F" w14:textId="729B6D86" w:rsidR="00E01785" w:rsidRPr="00C56B03" w:rsidRDefault="00E01785" w:rsidP="00E37FF6">
      <w:pPr>
        <w:spacing w:before="240" w:after="240" w:line="360" w:lineRule="auto"/>
        <w:jc w:val="both"/>
        <w:rPr>
          <w:rFonts w:ascii="Arial" w:hAnsi="Arial" w:cs="Arial"/>
          <w:color w:val="000000" w:themeColor="text1"/>
          <w:sz w:val="20"/>
          <w:szCs w:val="20"/>
        </w:rPr>
      </w:pPr>
      <w:r w:rsidRPr="00C56B03">
        <w:rPr>
          <w:rFonts w:ascii="Arial" w:hAnsi="Arial" w:cs="Arial"/>
          <w:color w:val="000000" w:themeColor="text1"/>
          <w:sz w:val="20"/>
          <w:szCs w:val="20"/>
        </w:rPr>
        <w:t>Vale lembrar que o Piso Nacional do Magistério será respeitado aos educadores em início de carreira e, aos demais servidores do magistério, terão a reposição de acordo com Lei municipal própria, Lei 193/98 de 24.09.1998, que dispõe sobre o Estatuto do Magistério Municipal, Plano de Remuneração do Magistério Público do Município de Ibaiti), conforme Lei de Responsabilidade Fiscal e Orçamento do Município, não se aplicando aos demais o percentual inicial de carreira no magistério. </w:t>
      </w:r>
    </w:p>
    <w:p w14:paraId="0C35AEA0" w14:textId="4FC59EE5" w:rsidR="00E01785" w:rsidRPr="00C56B03" w:rsidRDefault="00E01785" w:rsidP="00E37FF6">
      <w:pPr>
        <w:spacing w:before="240" w:after="240" w:line="360" w:lineRule="auto"/>
        <w:jc w:val="both"/>
        <w:rPr>
          <w:rFonts w:ascii="Arial" w:hAnsi="Arial" w:cs="Arial"/>
          <w:color w:val="000000" w:themeColor="text1"/>
          <w:sz w:val="20"/>
          <w:szCs w:val="20"/>
        </w:rPr>
      </w:pPr>
      <w:r w:rsidRPr="00C56B03">
        <w:rPr>
          <w:rFonts w:ascii="Arial" w:hAnsi="Arial" w:cs="Arial"/>
          <w:color w:val="000000" w:themeColor="text1"/>
          <w:sz w:val="20"/>
          <w:szCs w:val="20"/>
        </w:rPr>
        <w:t xml:space="preserve">Sendo assim, rogamos pela apreciação dos Nobres Vereadores dessa Casa de Leis, a </w:t>
      </w:r>
      <w:r w:rsidRPr="00C56B03">
        <w:rPr>
          <w:rFonts w:ascii="Arial" w:hAnsi="Arial" w:cs="Arial"/>
          <w:b/>
          <w:bCs/>
          <w:color w:val="000000" w:themeColor="text1"/>
          <w:sz w:val="20"/>
          <w:szCs w:val="20"/>
        </w:rPr>
        <w:t>TRAMITAÇÃO DO EM REGIME DE URGÊNCIA</w:t>
      </w:r>
      <w:r w:rsidRPr="00C56B03">
        <w:rPr>
          <w:rFonts w:ascii="Arial" w:hAnsi="Arial" w:cs="Arial"/>
          <w:color w:val="000000" w:themeColor="text1"/>
          <w:sz w:val="20"/>
          <w:szCs w:val="20"/>
        </w:rPr>
        <w:t>, por tratar-se de reajuste de aplicação imediata sobre a folha de pagamento com efeito retroativo a janeiro/2023.</w:t>
      </w:r>
    </w:p>
    <w:p w14:paraId="1D11D5A2" w14:textId="343E828E" w:rsidR="00E01785" w:rsidRPr="00C56B03" w:rsidRDefault="00E01785" w:rsidP="00E37FF6">
      <w:pPr>
        <w:tabs>
          <w:tab w:val="left" w:pos="2805"/>
          <w:tab w:val="center" w:pos="4748"/>
        </w:tabs>
        <w:spacing w:before="240" w:after="240" w:line="360" w:lineRule="auto"/>
        <w:jc w:val="both"/>
        <w:rPr>
          <w:rFonts w:ascii="Arial" w:hAnsi="Arial" w:cs="Arial"/>
          <w:color w:val="000000" w:themeColor="text1"/>
          <w:sz w:val="20"/>
          <w:szCs w:val="20"/>
        </w:rPr>
      </w:pPr>
      <w:r w:rsidRPr="00C56B03">
        <w:rPr>
          <w:rFonts w:ascii="Arial" w:hAnsi="Arial" w:cs="Arial"/>
          <w:b/>
          <w:color w:val="000000" w:themeColor="text1"/>
          <w:sz w:val="20"/>
          <w:szCs w:val="20"/>
        </w:rPr>
        <w:t>GABINETE DO PREFEITO MUNICIPAL DE IBAITI, ESTADO DO PARANÁ</w:t>
      </w:r>
      <w:r w:rsidRPr="00C56B03">
        <w:rPr>
          <w:rFonts w:ascii="Arial" w:hAnsi="Arial" w:cs="Arial"/>
          <w:color w:val="000000" w:themeColor="text1"/>
          <w:sz w:val="20"/>
          <w:szCs w:val="20"/>
        </w:rPr>
        <w:t xml:space="preserve">, aos </w:t>
      </w:r>
      <w:r w:rsidR="00F67335">
        <w:rPr>
          <w:rFonts w:ascii="Arial" w:hAnsi="Arial" w:cs="Arial"/>
          <w:color w:val="000000" w:themeColor="text1"/>
          <w:sz w:val="20"/>
          <w:szCs w:val="20"/>
        </w:rPr>
        <w:t>treze</w:t>
      </w:r>
      <w:r w:rsidRPr="00C56B03">
        <w:rPr>
          <w:rFonts w:ascii="Arial" w:hAnsi="Arial" w:cs="Arial"/>
          <w:color w:val="000000" w:themeColor="text1"/>
          <w:sz w:val="20"/>
          <w:szCs w:val="20"/>
        </w:rPr>
        <w:t xml:space="preserve"> dias do mês de janeiro do ano de dois mil e vinte e três (</w:t>
      </w:r>
      <w:r w:rsidR="00F67335">
        <w:rPr>
          <w:rFonts w:ascii="Arial" w:hAnsi="Arial" w:cs="Arial"/>
          <w:color w:val="000000" w:themeColor="text1"/>
          <w:sz w:val="20"/>
          <w:szCs w:val="20"/>
        </w:rPr>
        <w:t>13</w:t>
      </w:r>
      <w:r w:rsidRPr="00C56B03">
        <w:rPr>
          <w:rFonts w:ascii="Arial" w:hAnsi="Arial" w:cs="Arial"/>
          <w:color w:val="000000" w:themeColor="text1"/>
          <w:sz w:val="20"/>
          <w:szCs w:val="20"/>
        </w:rPr>
        <w:t>.01.2023).</w:t>
      </w:r>
    </w:p>
    <w:p w14:paraId="503D5E79" w14:textId="77777777" w:rsidR="00E01785" w:rsidRPr="00C56B03" w:rsidRDefault="00E01785" w:rsidP="00E01785">
      <w:pPr>
        <w:jc w:val="both"/>
        <w:rPr>
          <w:rFonts w:ascii="Arial" w:hAnsi="Arial" w:cs="Arial"/>
          <w:color w:val="000000" w:themeColor="text1"/>
          <w:sz w:val="20"/>
          <w:szCs w:val="20"/>
        </w:rPr>
      </w:pPr>
    </w:p>
    <w:p w14:paraId="5D5E31C1" w14:textId="77777777" w:rsidR="00E01785" w:rsidRPr="00C56B03" w:rsidRDefault="00E01785" w:rsidP="00E01785">
      <w:pPr>
        <w:jc w:val="both"/>
        <w:rPr>
          <w:rFonts w:ascii="Arial" w:hAnsi="Arial" w:cs="Arial"/>
          <w:color w:val="000000" w:themeColor="text1"/>
          <w:sz w:val="20"/>
          <w:szCs w:val="20"/>
        </w:rPr>
      </w:pPr>
    </w:p>
    <w:p w14:paraId="01A7A53D" w14:textId="77777777" w:rsidR="00E01785" w:rsidRPr="00C56B03" w:rsidRDefault="00E01785" w:rsidP="00E01785">
      <w:pPr>
        <w:jc w:val="both"/>
        <w:rPr>
          <w:rFonts w:ascii="Arial" w:hAnsi="Arial" w:cs="Arial"/>
          <w:color w:val="000000" w:themeColor="text1"/>
          <w:sz w:val="20"/>
          <w:szCs w:val="20"/>
        </w:rPr>
      </w:pPr>
    </w:p>
    <w:p w14:paraId="177ACCC2" w14:textId="77777777" w:rsidR="00E01785" w:rsidRPr="00C56B03" w:rsidRDefault="00E01785" w:rsidP="00E01785">
      <w:pPr>
        <w:jc w:val="center"/>
        <w:rPr>
          <w:rFonts w:ascii="Arial" w:hAnsi="Arial" w:cs="Arial"/>
          <w:b/>
          <w:color w:val="000000" w:themeColor="text1"/>
          <w:sz w:val="20"/>
          <w:szCs w:val="20"/>
        </w:rPr>
      </w:pPr>
      <w:r w:rsidRPr="00C56B03">
        <w:rPr>
          <w:rFonts w:ascii="Arial" w:hAnsi="Arial" w:cs="Arial"/>
          <w:b/>
          <w:color w:val="000000" w:themeColor="text1"/>
          <w:sz w:val="20"/>
          <w:szCs w:val="20"/>
        </w:rPr>
        <w:t>ANTONELY DE CASSIO ALVES DE CARVALHO</w:t>
      </w:r>
    </w:p>
    <w:p w14:paraId="5D0DFFC6" w14:textId="77777777" w:rsidR="00E01785" w:rsidRPr="00C56B03" w:rsidRDefault="00E01785" w:rsidP="00E01785">
      <w:pPr>
        <w:jc w:val="center"/>
        <w:rPr>
          <w:rFonts w:ascii="Arial" w:hAnsi="Arial" w:cs="Arial"/>
          <w:color w:val="000000" w:themeColor="text1"/>
          <w:sz w:val="20"/>
          <w:szCs w:val="20"/>
        </w:rPr>
      </w:pPr>
      <w:r w:rsidRPr="00C56B03">
        <w:rPr>
          <w:rFonts w:ascii="Arial" w:hAnsi="Arial" w:cs="Arial"/>
          <w:color w:val="000000" w:themeColor="text1"/>
          <w:sz w:val="20"/>
          <w:szCs w:val="20"/>
        </w:rPr>
        <w:t>Prefeito Municipal</w:t>
      </w:r>
    </w:p>
    <w:p w14:paraId="7D1A3757" w14:textId="77777777" w:rsidR="00E01785" w:rsidRPr="00C56B03" w:rsidRDefault="00E01785" w:rsidP="00E01785">
      <w:pPr>
        <w:jc w:val="center"/>
        <w:rPr>
          <w:rFonts w:ascii="Arial" w:hAnsi="Arial" w:cs="Arial"/>
          <w:color w:val="000000" w:themeColor="text1"/>
          <w:sz w:val="20"/>
          <w:szCs w:val="20"/>
        </w:rPr>
      </w:pPr>
    </w:p>
    <w:p w14:paraId="6054076C" w14:textId="388BFBCA" w:rsidR="00E01785" w:rsidRPr="00C56B03" w:rsidRDefault="00E01785" w:rsidP="00F67335">
      <w:pPr>
        <w:spacing w:before="240" w:line="360" w:lineRule="auto"/>
        <w:jc w:val="center"/>
        <w:rPr>
          <w:rFonts w:ascii="Arial" w:hAnsi="Arial" w:cs="Arial"/>
          <w:b/>
          <w:color w:val="000000" w:themeColor="text1"/>
          <w:sz w:val="20"/>
          <w:szCs w:val="20"/>
        </w:rPr>
      </w:pPr>
      <w:r>
        <w:rPr>
          <w:rFonts w:ascii="Arial" w:hAnsi="Arial" w:cs="Arial"/>
          <w:color w:val="000000" w:themeColor="text1"/>
          <w:sz w:val="20"/>
          <w:szCs w:val="20"/>
        </w:rPr>
        <w:br w:type="page"/>
      </w:r>
      <w:r w:rsidRPr="00C56B03">
        <w:rPr>
          <w:rFonts w:ascii="Arial" w:hAnsi="Arial" w:cs="Arial"/>
          <w:b/>
          <w:color w:val="000000" w:themeColor="text1"/>
          <w:sz w:val="20"/>
          <w:szCs w:val="20"/>
        </w:rPr>
        <w:lastRenderedPageBreak/>
        <w:t>ANTEPROJETO DE LEI Nº 000, DE 1</w:t>
      </w:r>
      <w:r w:rsidR="00F67335">
        <w:rPr>
          <w:rFonts w:ascii="Arial" w:hAnsi="Arial" w:cs="Arial"/>
          <w:b/>
          <w:color w:val="000000" w:themeColor="text1"/>
          <w:sz w:val="20"/>
          <w:szCs w:val="20"/>
        </w:rPr>
        <w:t>3</w:t>
      </w:r>
      <w:r w:rsidRPr="00C56B03">
        <w:rPr>
          <w:rFonts w:ascii="Arial" w:hAnsi="Arial" w:cs="Arial"/>
          <w:b/>
          <w:color w:val="000000" w:themeColor="text1"/>
          <w:sz w:val="20"/>
          <w:szCs w:val="20"/>
        </w:rPr>
        <w:t xml:space="preserve"> DE JANEIRO DE 2023</w:t>
      </w:r>
    </w:p>
    <w:p w14:paraId="12ADB32C" w14:textId="77777777" w:rsidR="00E01785" w:rsidRPr="00C56B03" w:rsidRDefault="00E01785" w:rsidP="00F67335">
      <w:pPr>
        <w:spacing w:after="120" w:line="360" w:lineRule="auto"/>
        <w:jc w:val="center"/>
        <w:rPr>
          <w:rFonts w:ascii="Arial" w:hAnsi="Arial" w:cs="Arial"/>
          <w:color w:val="000000" w:themeColor="text1"/>
          <w:sz w:val="20"/>
          <w:szCs w:val="20"/>
        </w:rPr>
      </w:pPr>
      <w:r w:rsidRPr="00C56B03">
        <w:rPr>
          <w:rFonts w:ascii="Arial" w:hAnsi="Arial" w:cs="Arial"/>
          <w:color w:val="000000" w:themeColor="text1"/>
          <w:sz w:val="20"/>
          <w:szCs w:val="20"/>
        </w:rPr>
        <w:t>(Oriundo do Poder Executivo – 18ª Gestão)</w:t>
      </w:r>
    </w:p>
    <w:p w14:paraId="43C27F6B" w14:textId="77777777" w:rsidR="00E01785" w:rsidRPr="00C56B03" w:rsidRDefault="00E01785" w:rsidP="00F67335">
      <w:pPr>
        <w:spacing w:before="120" w:after="120" w:line="360" w:lineRule="auto"/>
        <w:ind w:left="2694"/>
        <w:jc w:val="both"/>
        <w:rPr>
          <w:rFonts w:ascii="Arial" w:hAnsi="Arial" w:cs="Arial"/>
          <w:b/>
          <w:color w:val="000000" w:themeColor="text1"/>
          <w:sz w:val="20"/>
          <w:szCs w:val="20"/>
        </w:rPr>
      </w:pPr>
      <w:r w:rsidRPr="00C56B03">
        <w:rPr>
          <w:rFonts w:ascii="Arial" w:hAnsi="Arial" w:cs="Arial"/>
          <w:b/>
          <w:color w:val="000000" w:themeColor="text1"/>
          <w:sz w:val="20"/>
          <w:szCs w:val="20"/>
        </w:rPr>
        <w:t>Autoriza o Poder Executivo Municipal a conceder reposição geral anual aos servidores públicos</w:t>
      </w:r>
      <w:r w:rsidRPr="00C56B03">
        <w:rPr>
          <w:rFonts w:ascii="Arial" w:hAnsi="Arial" w:cs="Arial"/>
          <w:b/>
          <w:iCs/>
          <w:sz w:val="20"/>
          <w:szCs w:val="20"/>
        </w:rPr>
        <w:t xml:space="preserve"> do Quadro Próprio do Magistério (QPM).</w:t>
      </w:r>
    </w:p>
    <w:p w14:paraId="493AF958" w14:textId="77777777" w:rsidR="00E01785" w:rsidRPr="00C56B03" w:rsidRDefault="00E01785" w:rsidP="00F67335">
      <w:pPr>
        <w:spacing w:before="120" w:after="120" w:line="360" w:lineRule="auto"/>
        <w:jc w:val="both"/>
        <w:rPr>
          <w:rFonts w:ascii="Arial" w:hAnsi="Arial" w:cs="Arial"/>
          <w:color w:val="000000" w:themeColor="text1"/>
          <w:sz w:val="20"/>
          <w:szCs w:val="20"/>
        </w:rPr>
      </w:pPr>
      <w:r w:rsidRPr="00C56B03">
        <w:rPr>
          <w:rFonts w:ascii="Arial" w:hAnsi="Arial" w:cs="Arial"/>
          <w:color w:val="000000" w:themeColor="text1"/>
          <w:sz w:val="20"/>
          <w:szCs w:val="20"/>
        </w:rPr>
        <w:t>A</w:t>
      </w:r>
      <w:r w:rsidRPr="00C56B03">
        <w:rPr>
          <w:rFonts w:ascii="Arial" w:hAnsi="Arial" w:cs="Arial"/>
          <w:b/>
          <w:color w:val="000000" w:themeColor="text1"/>
          <w:sz w:val="20"/>
          <w:szCs w:val="20"/>
        </w:rPr>
        <w:t xml:space="preserve"> CÂMARA MUNICIPAL DE IBAITI, ESTADO DO PARANÁ, APROVOU</w:t>
      </w:r>
      <w:r w:rsidRPr="00C56B03">
        <w:rPr>
          <w:rFonts w:ascii="Arial" w:hAnsi="Arial" w:cs="Arial"/>
          <w:color w:val="000000" w:themeColor="text1"/>
          <w:sz w:val="20"/>
          <w:szCs w:val="20"/>
        </w:rPr>
        <w:t xml:space="preserve"> e eu </w:t>
      </w:r>
      <w:r w:rsidRPr="00C56B03">
        <w:rPr>
          <w:rFonts w:ascii="Arial" w:hAnsi="Arial" w:cs="Arial"/>
          <w:b/>
          <w:color w:val="000000" w:themeColor="text1"/>
          <w:sz w:val="20"/>
          <w:szCs w:val="20"/>
        </w:rPr>
        <w:t xml:space="preserve">ANTONELY DE CASSIO ALVES DE CARVALHO, </w:t>
      </w:r>
      <w:r w:rsidRPr="00C56B03">
        <w:rPr>
          <w:rFonts w:ascii="Arial" w:hAnsi="Arial" w:cs="Arial"/>
          <w:color w:val="000000" w:themeColor="text1"/>
          <w:sz w:val="20"/>
          <w:szCs w:val="20"/>
        </w:rPr>
        <w:t xml:space="preserve">Prefeito Municipal, </w:t>
      </w:r>
      <w:r w:rsidRPr="00C56B03">
        <w:rPr>
          <w:rFonts w:ascii="Arial" w:hAnsi="Arial" w:cs="Arial"/>
          <w:b/>
          <w:color w:val="000000" w:themeColor="text1"/>
          <w:sz w:val="20"/>
          <w:szCs w:val="20"/>
        </w:rPr>
        <w:t>SANCIONO</w:t>
      </w:r>
      <w:r w:rsidRPr="00C56B03">
        <w:rPr>
          <w:rFonts w:ascii="Arial" w:hAnsi="Arial" w:cs="Arial"/>
          <w:color w:val="000000" w:themeColor="text1"/>
          <w:sz w:val="20"/>
          <w:szCs w:val="20"/>
        </w:rPr>
        <w:t xml:space="preserve"> a seguinte</w:t>
      </w:r>
    </w:p>
    <w:p w14:paraId="1F986E34" w14:textId="77777777" w:rsidR="00E01785" w:rsidRPr="00C56B03" w:rsidRDefault="00E01785" w:rsidP="00F67335">
      <w:pPr>
        <w:spacing w:before="120" w:after="120" w:line="360" w:lineRule="auto"/>
        <w:jc w:val="both"/>
        <w:rPr>
          <w:rFonts w:ascii="Arial" w:hAnsi="Arial" w:cs="Arial"/>
          <w:b/>
          <w:bCs/>
          <w:color w:val="000000" w:themeColor="text1"/>
          <w:sz w:val="20"/>
          <w:szCs w:val="20"/>
        </w:rPr>
      </w:pPr>
      <w:r w:rsidRPr="00C56B03">
        <w:rPr>
          <w:rFonts w:ascii="Arial" w:hAnsi="Arial" w:cs="Arial"/>
          <w:b/>
          <w:bCs/>
          <w:color w:val="000000" w:themeColor="text1"/>
          <w:sz w:val="20"/>
          <w:szCs w:val="20"/>
        </w:rPr>
        <w:t>LEI</w:t>
      </w:r>
    </w:p>
    <w:p w14:paraId="68587278" w14:textId="4C49EC94" w:rsidR="00E01785" w:rsidRPr="00C56B03" w:rsidRDefault="00E01785" w:rsidP="00F67335">
      <w:pPr>
        <w:pStyle w:val="Corpodetexto"/>
        <w:spacing w:before="120" w:line="360" w:lineRule="auto"/>
        <w:jc w:val="both"/>
        <w:rPr>
          <w:rFonts w:ascii="Arial" w:hAnsi="Arial" w:cs="Arial"/>
          <w:color w:val="000000" w:themeColor="text1"/>
          <w:sz w:val="20"/>
          <w:szCs w:val="20"/>
          <w14:shadow w14:blurRad="50800" w14:dist="38100" w14:dir="2700000" w14:sx="100000" w14:sy="100000" w14:kx="0" w14:ky="0" w14:algn="tl">
            <w14:srgbClr w14:val="000000">
              <w14:alpha w14:val="60000"/>
            </w14:srgbClr>
          </w14:shadow>
        </w:rPr>
      </w:pPr>
      <w:r w:rsidRPr="00C56B03">
        <w:rPr>
          <w:rFonts w:ascii="Arial" w:hAnsi="Arial" w:cs="Arial"/>
          <w:b/>
          <w:iCs/>
          <w:color w:val="000000" w:themeColor="text1"/>
          <w:sz w:val="20"/>
          <w:szCs w:val="20"/>
        </w:rPr>
        <w:t xml:space="preserve">Art. 1º </w:t>
      </w:r>
      <w:r w:rsidRPr="00C56B03">
        <w:rPr>
          <w:rFonts w:ascii="Arial" w:hAnsi="Arial" w:cs="Arial"/>
          <w:iCs/>
          <w:color w:val="000000" w:themeColor="text1"/>
          <w:sz w:val="20"/>
          <w:szCs w:val="20"/>
        </w:rPr>
        <w:t>Autoriza o Poder Executivo Municipal de Ibaiti, Estado do Paraná, a conceder aos servidores públicos municipais pertencentes ao Quadro Próprio do Magistério (QPM</w:t>
      </w:r>
      <w:r w:rsidR="00F67335">
        <w:rPr>
          <w:rFonts w:ascii="Arial" w:hAnsi="Arial" w:cs="Arial"/>
          <w:iCs/>
          <w:color w:val="000000" w:themeColor="text1"/>
          <w:sz w:val="20"/>
          <w:szCs w:val="20"/>
        </w:rPr>
        <w:t>)</w:t>
      </w:r>
      <w:r w:rsidRPr="00C56B03">
        <w:rPr>
          <w:rFonts w:ascii="Arial" w:hAnsi="Arial" w:cs="Arial"/>
          <w:iCs/>
          <w:color w:val="000000" w:themeColor="text1"/>
          <w:sz w:val="20"/>
          <w:szCs w:val="20"/>
        </w:rPr>
        <w:t>, a</w:t>
      </w:r>
      <w:r w:rsidRPr="00C56B03">
        <w:rPr>
          <w:rFonts w:ascii="Arial" w:hAnsi="Arial" w:cs="Arial"/>
          <w:color w:val="000000" w:themeColor="text1"/>
          <w:sz w:val="20"/>
          <w:szCs w:val="20"/>
          <w:lang w:val="pt-PT"/>
        </w:rPr>
        <w:t xml:space="preserve"> reposição anual geral no percentual de </w:t>
      </w:r>
      <w:r w:rsidRPr="00F67335">
        <w:rPr>
          <w:rFonts w:ascii="Arial" w:hAnsi="Arial" w:cs="Arial"/>
          <w:b/>
          <w:bCs/>
          <w:color w:val="000000" w:themeColor="text1"/>
          <w:sz w:val="20"/>
          <w:szCs w:val="20"/>
          <w:lang w:val="pt-PT"/>
        </w:rPr>
        <w:t>5,93%</w:t>
      </w:r>
      <w:r w:rsidRPr="00C56B03">
        <w:rPr>
          <w:rFonts w:ascii="Arial" w:hAnsi="Arial" w:cs="Arial"/>
          <w:color w:val="000000" w:themeColor="text1"/>
          <w:sz w:val="20"/>
          <w:szCs w:val="20"/>
          <w:lang w:val="pt-PT"/>
        </w:rPr>
        <w:t xml:space="preserve"> (cinco inteiros e noventa e três centésimos por cento), a ser aplicado sobre a tabela de vencimentos dos servidores públicos do Quadro Próprio do Magistério (QPM), base dezembro/2022, extensivo aos Inativos e Pensionistas que fazem jus a paridade plena. </w:t>
      </w:r>
    </w:p>
    <w:p w14:paraId="55E8592D" w14:textId="77777777" w:rsidR="00E01785" w:rsidRPr="00C56B03" w:rsidRDefault="00E01785" w:rsidP="00F67335">
      <w:pPr>
        <w:pStyle w:val="Corpodetexto"/>
        <w:spacing w:line="360" w:lineRule="auto"/>
        <w:jc w:val="both"/>
        <w:rPr>
          <w:rFonts w:ascii="Arial" w:hAnsi="Arial" w:cs="Arial"/>
          <w:bCs/>
          <w:iCs/>
          <w:color w:val="000000" w:themeColor="text1"/>
          <w:sz w:val="20"/>
          <w:szCs w:val="20"/>
        </w:rPr>
      </w:pPr>
      <w:r w:rsidRPr="00C56B03">
        <w:rPr>
          <w:rFonts w:ascii="Arial" w:hAnsi="Arial" w:cs="Arial"/>
          <w:b/>
          <w:bCs/>
          <w:iCs/>
          <w:color w:val="000000" w:themeColor="text1"/>
          <w:sz w:val="20"/>
          <w:szCs w:val="20"/>
        </w:rPr>
        <w:t xml:space="preserve">Parágrafo único. </w:t>
      </w:r>
      <w:r w:rsidRPr="00C56B03">
        <w:rPr>
          <w:rFonts w:ascii="Arial" w:hAnsi="Arial" w:cs="Arial"/>
          <w:bCs/>
          <w:iCs/>
          <w:color w:val="000000" w:themeColor="text1"/>
          <w:sz w:val="20"/>
          <w:szCs w:val="20"/>
        </w:rPr>
        <w:t>O índice de reposição inflacionária especificado no caput deste artigo correspondente ao Índice Nacional de Preços ao Consumidor Amplo - INPC acumulado no período de 1.º de janeiro de 2022 a 31 de dezembro 2022, divulgado pelo Instituto Brasileiro de Geografia e Estatística - IBGE.</w:t>
      </w:r>
    </w:p>
    <w:p w14:paraId="4193F1B1" w14:textId="77777777" w:rsidR="00E01785" w:rsidRPr="00C56B03" w:rsidRDefault="00E01785" w:rsidP="00F67335">
      <w:pPr>
        <w:pStyle w:val="Corpodetexto"/>
        <w:spacing w:before="120" w:line="360" w:lineRule="auto"/>
        <w:jc w:val="both"/>
        <w:rPr>
          <w:rFonts w:ascii="Arial" w:hAnsi="Arial" w:cs="Arial"/>
          <w:bCs/>
          <w:iCs/>
          <w:color w:val="000000" w:themeColor="text1"/>
          <w:sz w:val="20"/>
          <w:szCs w:val="20"/>
        </w:rPr>
      </w:pPr>
      <w:r w:rsidRPr="00C56B03">
        <w:rPr>
          <w:rFonts w:ascii="Arial" w:hAnsi="Arial" w:cs="Arial"/>
          <w:b/>
          <w:iCs/>
          <w:color w:val="000000" w:themeColor="text1"/>
          <w:sz w:val="20"/>
          <w:szCs w:val="20"/>
        </w:rPr>
        <w:t>Art. 2º</w:t>
      </w:r>
      <w:r w:rsidRPr="00C56B03">
        <w:rPr>
          <w:rFonts w:ascii="Arial" w:hAnsi="Arial" w:cs="Arial"/>
          <w:bCs/>
          <w:iCs/>
          <w:color w:val="000000" w:themeColor="text1"/>
          <w:sz w:val="20"/>
          <w:szCs w:val="20"/>
        </w:rPr>
        <w:t xml:space="preserve"> A atualização prevista no artigo anterior, quando aplicado ao salário base e o resultado ficar abaixo do piso salarial Profissional Nacional (PSPN), fica garantido o valor do PSPN oficial divulgado pelo MEC,  em cumprimento ao estabelecido no artigo 2º, §1º da Lei Federal nº 11.738, de 16 de julho de 2008.</w:t>
      </w:r>
    </w:p>
    <w:p w14:paraId="544B200B" w14:textId="77777777" w:rsidR="00E01785" w:rsidRPr="00C56B03" w:rsidRDefault="00E01785" w:rsidP="00F67335">
      <w:pPr>
        <w:pStyle w:val="Corpodetexto"/>
        <w:tabs>
          <w:tab w:val="left" w:pos="1418"/>
        </w:tabs>
        <w:spacing w:before="120" w:line="360" w:lineRule="auto"/>
        <w:jc w:val="both"/>
        <w:rPr>
          <w:rFonts w:ascii="Arial" w:hAnsi="Arial" w:cs="Arial"/>
          <w:b/>
          <w:iCs/>
          <w:color w:val="000000" w:themeColor="text1"/>
          <w:sz w:val="20"/>
          <w:szCs w:val="20"/>
        </w:rPr>
      </w:pPr>
      <w:r w:rsidRPr="00C56B03">
        <w:rPr>
          <w:rFonts w:ascii="Arial" w:hAnsi="Arial" w:cs="Arial"/>
          <w:b/>
          <w:iCs/>
          <w:color w:val="000000" w:themeColor="text1"/>
          <w:sz w:val="20"/>
          <w:szCs w:val="20"/>
        </w:rPr>
        <w:t>Art. 3º</w:t>
      </w:r>
      <w:r w:rsidRPr="00C56B03">
        <w:rPr>
          <w:rFonts w:ascii="Arial" w:hAnsi="Arial" w:cs="Arial"/>
          <w:iCs/>
          <w:color w:val="000000" w:themeColor="text1"/>
          <w:sz w:val="20"/>
          <w:szCs w:val="20"/>
        </w:rPr>
        <w:t xml:space="preserve"> Fica fazendo parte integrante desta Lei as novas Tabelas de Vencimentos, resultantes da aplicação do índice concedido nos artigos anteriores, (Anexo III, da Lei nº 193, de 24 de setembro de 1998 - Tabela </w:t>
      </w:r>
      <w:r w:rsidRPr="00C56B03">
        <w:rPr>
          <w:rFonts w:ascii="Arial" w:hAnsi="Arial" w:cs="Arial"/>
          <w:iCs/>
          <w:sz w:val="20"/>
          <w:szCs w:val="20"/>
        </w:rPr>
        <w:t>de Distribuição Salarial dos Professores – Avanço Diagonal e Vertical)</w:t>
      </w:r>
      <w:r w:rsidRPr="00C56B03">
        <w:rPr>
          <w:rFonts w:ascii="Arial" w:hAnsi="Arial" w:cs="Arial"/>
          <w:bCs/>
          <w:iCs/>
          <w:sz w:val="20"/>
          <w:szCs w:val="20"/>
        </w:rPr>
        <w:t xml:space="preserve"> devidamente</w:t>
      </w:r>
      <w:r w:rsidRPr="00C56B03">
        <w:rPr>
          <w:rFonts w:ascii="Arial" w:hAnsi="Arial" w:cs="Arial"/>
          <w:b/>
          <w:bCs/>
          <w:iCs/>
          <w:sz w:val="20"/>
          <w:szCs w:val="20"/>
        </w:rPr>
        <w:t xml:space="preserve"> </w:t>
      </w:r>
      <w:r w:rsidRPr="00C56B03">
        <w:rPr>
          <w:rFonts w:ascii="Arial" w:hAnsi="Arial" w:cs="Arial"/>
          <w:iCs/>
          <w:sz w:val="20"/>
          <w:szCs w:val="20"/>
        </w:rPr>
        <w:t>adequada, em seus vencimentos iniciais</w:t>
      </w:r>
      <w:r w:rsidRPr="00C56B03">
        <w:rPr>
          <w:rFonts w:ascii="Arial" w:hAnsi="Arial" w:cs="Arial"/>
          <w:sz w:val="20"/>
          <w:szCs w:val="20"/>
        </w:rPr>
        <w:t xml:space="preserve">. </w:t>
      </w:r>
    </w:p>
    <w:p w14:paraId="611933EA" w14:textId="77777777" w:rsidR="00E01785" w:rsidRPr="00C56B03" w:rsidRDefault="00E01785" w:rsidP="00F67335">
      <w:pPr>
        <w:pStyle w:val="mceclass"/>
        <w:spacing w:before="120" w:beforeAutospacing="0" w:after="120" w:afterAutospacing="0" w:line="360" w:lineRule="auto"/>
        <w:jc w:val="both"/>
        <w:rPr>
          <w:rFonts w:ascii="Arial" w:hAnsi="Arial" w:cs="Arial"/>
          <w:b/>
          <w:bCs/>
          <w:iCs/>
          <w:color w:val="000000" w:themeColor="text1"/>
          <w:sz w:val="20"/>
          <w:szCs w:val="20"/>
        </w:rPr>
      </w:pPr>
      <w:r w:rsidRPr="00C56B03">
        <w:rPr>
          <w:rFonts w:ascii="Arial" w:hAnsi="Arial" w:cs="Arial"/>
          <w:b/>
          <w:iCs/>
          <w:color w:val="000000" w:themeColor="text1"/>
          <w:sz w:val="20"/>
          <w:szCs w:val="20"/>
        </w:rPr>
        <w:t xml:space="preserve">Art. 4º </w:t>
      </w:r>
      <w:r w:rsidRPr="00C56B03">
        <w:rPr>
          <w:rFonts w:ascii="Arial" w:hAnsi="Arial" w:cs="Arial"/>
          <w:color w:val="000000" w:themeColor="text1"/>
          <w:sz w:val="20"/>
          <w:szCs w:val="20"/>
        </w:rPr>
        <w:t xml:space="preserve">A aplicação dos índices disposto nos art. 1º, desta Lei, </w:t>
      </w:r>
      <w:r w:rsidRPr="00C56B03">
        <w:rPr>
          <w:rFonts w:ascii="Arial" w:hAnsi="Arial" w:cs="Arial"/>
          <w:b/>
          <w:bCs/>
          <w:color w:val="000000" w:themeColor="text1"/>
          <w:sz w:val="20"/>
          <w:szCs w:val="20"/>
        </w:rPr>
        <w:t xml:space="preserve">surtirá seus efeitos financeiros retroativos a 1º de janeiro de 2023. </w:t>
      </w:r>
    </w:p>
    <w:p w14:paraId="7F706497" w14:textId="77777777" w:rsidR="00E01785" w:rsidRPr="00C56B03" w:rsidRDefault="00E01785" w:rsidP="00F67335">
      <w:pPr>
        <w:spacing w:before="120" w:after="120" w:line="360" w:lineRule="auto"/>
        <w:jc w:val="both"/>
        <w:rPr>
          <w:rFonts w:ascii="Arial" w:hAnsi="Arial" w:cs="Arial"/>
          <w:b/>
          <w:bCs/>
          <w:color w:val="000000" w:themeColor="text1"/>
          <w:sz w:val="20"/>
          <w:szCs w:val="20"/>
          <w:u w:val="single"/>
        </w:rPr>
      </w:pPr>
      <w:r w:rsidRPr="00C56B03">
        <w:rPr>
          <w:rFonts w:ascii="Arial" w:hAnsi="Arial" w:cs="Arial"/>
          <w:b/>
          <w:bCs/>
          <w:color w:val="000000" w:themeColor="text1"/>
          <w:sz w:val="20"/>
          <w:szCs w:val="20"/>
        </w:rPr>
        <w:t xml:space="preserve">Art. 5º </w:t>
      </w:r>
      <w:r w:rsidRPr="00C56B03">
        <w:rPr>
          <w:rFonts w:ascii="Arial" w:hAnsi="Arial" w:cs="Arial"/>
          <w:bCs/>
          <w:color w:val="000000" w:themeColor="text1"/>
          <w:sz w:val="20"/>
          <w:szCs w:val="20"/>
        </w:rPr>
        <w:t>As despesas decorrentes desta Lei serão atendidas por dotações orçamentárias próprias do Município, suplementadas se necessário.</w:t>
      </w:r>
    </w:p>
    <w:p w14:paraId="67C7DD4C" w14:textId="77777777" w:rsidR="00E01785" w:rsidRPr="00C56B03" w:rsidRDefault="00E01785" w:rsidP="00F67335">
      <w:pPr>
        <w:spacing w:before="120" w:after="120" w:line="360" w:lineRule="auto"/>
        <w:jc w:val="both"/>
        <w:rPr>
          <w:rFonts w:ascii="Arial" w:hAnsi="Arial" w:cs="Arial"/>
          <w:b/>
          <w:color w:val="000000" w:themeColor="text1"/>
          <w:sz w:val="20"/>
          <w:szCs w:val="20"/>
        </w:rPr>
      </w:pPr>
      <w:r w:rsidRPr="00C56B03">
        <w:rPr>
          <w:rFonts w:ascii="Arial" w:hAnsi="Arial" w:cs="Arial"/>
          <w:b/>
          <w:bCs/>
          <w:color w:val="000000" w:themeColor="text1"/>
          <w:sz w:val="20"/>
          <w:szCs w:val="20"/>
        </w:rPr>
        <w:t xml:space="preserve">Art. 6º </w:t>
      </w:r>
      <w:r w:rsidRPr="00C56B03">
        <w:rPr>
          <w:rFonts w:ascii="Arial" w:hAnsi="Arial" w:cs="Arial"/>
          <w:bCs/>
          <w:color w:val="000000" w:themeColor="text1"/>
          <w:sz w:val="20"/>
          <w:szCs w:val="20"/>
        </w:rPr>
        <w:t>Esta</w:t>
      </w:r>
      <w:r w:rsidRPr="00C56B03">
        <w:rPr>
          <w:rFonts w:ascii="Arial" w:hAnsi="Arial" w:cs="Arial"/>
          <w:color w:val="000000" w:themeColor="text1"/>
          <w:sz w:val="20"/>
          <w:szCs w:val="20"/>
        </w:rPr>
        <w:t xml:space="preserve"> Lei entra em vigor na data de sua publicação.</w:t>
      </w:r>
    </w:p>
    <w:p w14:paraId="7D0C2D89" w14:textId="7A63E035" w:rsidR="00E01785" w:rsidRPr="00C56B03" w:rsidRDefault="00E01785" w:rsidP="00F67335">
      <w:pPr>
        <w:tabs>
          <w:tab w:val="left" w:pos="2805"/>
          <w:tab w:val="center" w:pos="4748"/>
        </w:tabs>
        <w:spacing w:before="240" w:after="240" w:line="360" w:lineRule="auto"/>
        <w:jc w:val="both"/>
        <w:rPr>
          <w:rFonts w:ascii="Arial" w:hAnsi="Arial" w:cs="Arial"/>
          <w:color w:val="000000" w:themeColor="text1"/>
          <w:sz w:val="20"/>
          <w:szCs w:val="20"/>
        </w:rPr>
      </w:pPr>
      <w:r w:rsidRPr="00C56B03">
        <w:rPr>
          <w:rFonts w:ascii="Arial" w:hAnsi="Arial" w:cs="Arial"/>
          <w:b/>
          <w:color w:val="000000" w:themeColor="text1"/>
          <w:sz w:val="20"/>
          <w:szCs w:val="20"/>
        </w:rPr>
        <w:t>GABINETE DO PREFEITO MUNICIPAL DE IBAITI, ESTADO DO PARANÁ</w:t>
      </w:r>
      <w:r w:rsidRPr="00C56B03">
        <w:rPr>
          <w:rFonts w:ascii="Arial" w:hAnsi="Arial" w:cs="Arial"/>
          <w:color w:val="000000" w:themeColor="text1"/>
          <w:sz w:val="20"/>
          <w:szCs w:val="20"/>
        </w:rPr>
        <w:t>, aos treze dias do mês de janeiro do ano de dois mil e vinte e três (1</w:t>
      </w:r>
      <w:r w:rsidR="00BE7024">
        <w:rPr>
          <w:rFonts w:ascii="Arial" w:hAnsi="Arial" w:cs="Arial"/>
          <w:color w:val="000000" w:themeColor="text1"/>
          <w:sz w:val="20"/>
          <w:szCs w:val="20"/>
        </w:rPr>
        <w:t>3</w:t>
      </w:r>
      <w:r w:rsidRPr="00C56B03">
        <w:rPr>
          <w:rFonts w:ascii="Arial" w:hAnsi="Arial" w:cs="Arial"/>
          <w:color w:val="000000" w:themeColor="text1"/>
          <w:sz w:val="20"/>
          <w:szCs w:val="20"/>
        </w:rPr>
        <w:t>.</w:t>
      </w:r>
      <w:r w:rsidR="00BE7024">
        <w:rPr>
          <w:rFonts w:ascii="Arial" w:hAnsi="Arial" w:cs="Arial"/>
          <w:color w:val="000000" w:themeColor="text1"/>
          <w:sz w:val="20"/>
          <w:szCs w:val="20"/>
        </w:rPr>
        <w:t>0</w:t>
      </w:r>
      <w:bookmarkStart w:id="1" w:name="_GoBack"/>
      <w:bookmarkEnd w:id="1"/>
      <w:r w:rsidRPr="00C56B03">
        <w:rPr>
          <w:rFonts w:ascii="Arial" w:hAnsi="Arial" w:cs="Arial"/>
          <w:color w:val="000000" w:themeColor="text1"/>
          <w:sz w:val="20"/>
          <w:szCs w:val="20"/>
        </w:rPr>
        <w:t>1.2023).</w:t>
      </w:r>
    </w:p>
    <w:p w14:paraId="22561C8D" w14:textId="7A0FDE71" w:rsidR="00E01785" w:rsidRDefault="00E01785" w:rsidP="00E01785">
      <w:pPr>
        <w:rPr>
          <w:rFonts w:ascii="Arial" w:hAnsi="Arial" w:cs="Arial"/>
          <w:sz w:val="20"/>
          <w:szCs w:val="20"/>
        </w:rPr>
      </w:pPr>
    </w:p>
    <w:p w14:paraId="4DD5958D" w14:textId="15D72FD8" w:rsidR="00F67335" w:rsidRDefault="00F67335" w:rsidP="00E01785">
      <w:pPr>
        <w:rPr>
          <w:rFonts w:ascii="Arial" w:hAnsi="Arial" w:cs="Arial"/>
          <w:sz w:val="20"/>
          <w:szCs w:val="20"/>
        </w:rPr>
      </w:pPr>
    </w:p>
    <w:p w14:paraId="7B534157" w14:textId="77777777" w:rsidR="00F67335" w:rsidRPr="00C56B03" w:rsidRDefault="00F67335" w:rsidP="00E01785">
      <w:pPr>
        <w:rPr>
          <w:rFonts w:ascii="Arial" w:hAnsi="Arial" w:cs="Arial"/>
          <w:sz w:val="20"/>
          <w:szCs w:val="20"/>
        </w:rPr>
      </w:pPr>
    </w:p>
    <w:p w14:paraId="210BF6FF" w14:textId="77777777" w:rsidR="00F67335" w:rsidRPr="00C56B03" w:rsidRDefault="00F67335" w:rsidP="00F67335">
      <w:pPr>
        <w:jc w:val="center"/>
        <w:rPr>
          <w:rFonts w:ascii="Arial" w:hAnsi="Arial" w:cs="Arial"/>
          <w:b/>
          <w:color w:val="000000" w:themeColor="text1"/>
          <w:sz w:val="20"/>
          <w:szCs w:val="20"/>
        </w:rPr>
      </w:pPr>
      <w:r w:rsidRPr="00C56B03">
        <w:rPr>
          <w:rFonts w:ascii="Arial" w:hAnsi="Arial" w:cs="Arial"/>
          <w:b/>
          <w:color w:val="000000" w:themeColor="text1"/>
          <w:sz w:val="20"/>
          <w:szCs w:val="20"/>
        </w:rPr>
        <w:t>ANTONELY DE CASSIO ALVES DE CARVALHO</w:t>
      </w:r>
    </w:p>
    <w:p w14:paraId="630F6170" w14:textId="77777777" w:rsidR="00F67335" w:rsidRPr="00C56B03" w:rsidRDefault="00F67335" w:rsidP="00F67335">
      <w:pPr>
        <w:jc w:val="center"/>
        <w:rPr>
          <w:rFonts w:ascii="Arial" w:hAnsi="Arial" w:cs="Arial"/>
          <w:color w:val="000000" w:themeColor="text1"/>
          <w:sz w:val="20"/>
          <w:szCs w:val="20"/>
        </w:rPr>
      </w:pPr>
      <w:r w:rsidRPr="00C56B03">
        <w:rPr>
          <w:rFonts w:ascii="Arial" w:hAnsi="Arial" w:cs="Arial"/>
          <w:color w:val="000000" w:themeColor="text1"/>
          <w:sz w:val="20"/>
          <w:szCs w:val="20"/>
        </w:rPr>
        <w:t>Prefeito Municipal</w:t>
      </w:r>
    </w:p>
    <w:p w14:paraId="7313AC3B" w14:textId="03263AA8" w:rsidR="00032629" w:rsidRPr="00E01785" w:rsidRDefault="00032629" w:rsidP="00E01785">
      <w:pPr>
        <w:rPr>
          <w:rFonts w:eastAsia="Batang"/>
        </w:rPr>
      </w:pPr>
    </w:p>
    <w:sectPr w:rsidR="00032629" w:rsidRPr="00E01785" w:rsidSect="00E70988">
      <w:headerReference w:type="default" r:id="rId7"/>
      <w:footerReference w:type="default" r:id="rId8"/>
      <w:pgSz w:w="11907" w:h="16840" w:code="9"/>
      <w:pgMar w:top="2438" w:right="851" w:bottom="1134" w:left="1701"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6A733" w14:textId="77777777" w:rsidR="00166B5A" w:rsidRDefault="00166B5A" w:rsidP="00E70988">
      <w:r>
        <w:separator/>
      </w:r>
    </w:p>
  </w:endnote>
  <w:endnote w:type="continuationSeparator" w:id="0">
    <w:p w14:paraId="6D43C382" w14:textId="77777777" w:rsidR="00166B5A" w:rsidRDefault="00166B5A" w:rsidP="00E7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0BFB" w14:textId="77777777" w:rsidR="00E70988" w:rsidRPr="00E70988" w:rsidRDefault="00E70988" w:rsidP="00E70988">
    <w:pPr>
      <w:pStyle w:val="Rodap"/>
    </w:pPr>
    <w:r>
      <w:rPr>
        <w:noProof/>
      </w:rPr>
      <w:drawing>
        <wp:inline distT="0" distB="0" distL="0" distR="0" wp14:anchorId="091B1BE6" wp14:editId="700A0917">
          <wp:extent cx="5940425" cy="376555"/>
          <wp:effectExtent l="0" t="0" r="3175"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_PM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3765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59AC1" w14:textId="77777777" w:rsidR="00166B5A" w:rsidRDefault="00166B5A" w:rsidP="00E70988">
      <w:r>
        <w:separator/>
      </w:r>
    </w:p>
  </w:footnote>
  <w:footnote w:type="continuationSeparator" w:id="0">
    <w:p w14:paraId="2D576513" w14:textId="77777777" w:rsidR="00166B5A" w:rsidRDefault="00166B5A" w:rsidP="00E7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26EE5" w14:textId="77777777" w:rsidR="00E70988" w:rsidRPr="00E70988" w:rsidRDefault="00E70988" w:rsidP="00E70988">
    <w:pPr>
      <w:pStyle w:val="Cabealho"/>
    </w:pPr>
    <w:r>
      <w:rPr>
        <w:noProof/>
      </w:rPr>
      <w:drawing>
        <wp:inline distT="0" distB="0" distL="0" distR="0" wp14:anchorId="78FAFCD9" wp14:editId="4FC30EC9">
          <wp:extent cx="5135890" cy="119177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PM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35890" cy="1191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157E"/>
    <w:multiLevelType w:val="hybridMultilevel"/>
    <w:tmpl w:val="54FA844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40556D4"/>
    <w:multiLevelType w:val="hybridMultilevel"/>
    <w:tmpl w:val="3AC6284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29"/>
    <w:rsid w:val="00032629"/>
    <w:rsid w:val="000B3689"/>
    <w:rsid w:val="000E0EBE"/>
    <w:rsid w:val="000E2208"/>
    <w:rsid w:val="000E52CF"/>
    <w:rsid w:val="000F18FC"/>
    <w:rsid w:val="00101F21"/>
    <w:rsid w:val="00153EFB"/>
    <w:rsid w:val="00166B5A"/>
    <w:rsid w:val="0018229D"/>
    <w:rsid w:val="001B490F"/>
    <w:rsid w:val="001C26E5"/>
    <w:rsid w:val="001C6A67"/>
    <w:rsid w:val="001F3B5F"/>
    <w:rsid w:val="001F59C7"/>
    <w:rsid w:val="00250EC8"/>
    <w:rsid w:val="00255E1B"/>
    <w:rsid w:val="00264743"/>
    <w:rsid w:val="002C6350"/>
    <w:rsid w:val="0032105B"/>
    <w:rsid w:val="00336DE5"/>
    <w:rsid w:val="00350F57"/>
    <w:rsid w:val="00370608"/>
    <w:rsid w:val="003707B8"/>
    <w:rsid w:val="00375D55"/>
    <w:rsid w:val="00383E33"/>
    <w:rsid w:val="003D5572"/>
    <w:rsid w:val="003F661B"/>
    <w:rsid w:val="00466E2B"/>
    <w:rsid w:val="00482FCA"/>
    <w:rsid w:val="004A5246"/>
    <w:rsid w:val="004F6BF6"/>
    <w:rsid w:val="00571E04"/>
    <w:rsid w:val="005B716A"/>
    <w:rsid w:val="005E13FF"/>
    <w:rsid w:val="00603888"/>
    <w:rsid w:val="006371AC"/>
    <w:rsid w:val="00647615"/>
    <w:rsid w:val="00647CAA"/>
    <w:rsid w:val="00686254"/>
    <w:rsid w:val="006F674E"/>
    <w:rsid w:val="00725F10"/>
    <w:rsid w:val="00762CFB"/>
    <w:rsid w:val="007955B1"/>
    <w:rsid w:val="007C7EC5"/>
    <w:rsid w:val="007D3071"/>
    <w:rsid w:val="00801620"/>
    <w:rsid w:val="00814ABF"/>
    <w:rsid w:val="00837255"/>
    <w:rsid w:val="00853C19"/>
    <w:rsid w:val="00871B8E"/>
    <w:rsid w:val="008B4848"/>
    <w:rsid w:val="00920844"/>
    <w:rsid w:val="0093292D"/>
    <w:rsid w:val="00947167"/>
    <w:rsid w:val="009504CF"/>
    <w:rsid w:val="0097219B"/>
    <w:rsid w:val="0097385B"/>
    <w:rsid w:val="009904B3"/>
    <w:rsid w:val="009C29FB"/>
    <w:rsid w:val="00A73DE5"/>
    <w:rsid w:val="00AA0B77"/>
    <w:rsid w:val="00AD09B3"/>
    <w:rsid w:val="00B07F26"/>
    <w:rsid w:val="00B503F5"/>
    <w:rsid w:val="00B5597B"/>
    <w:rsid w:val="00B74C0B"/>
    <w:rsid w:val="00B90DCB"/>
    <w:rsid w:val="00BB03F0"/>
    <w:rsid w:val="00BC46F0"/>
    <w:rsid w:val="00BE7024"/>
    <w:rsid w:val="00C3033C"/>
    <w:rsid w:val="00C95CCD"/>
    <w:rsid w:val="00D30D39"/>
    <w:rsid w:val="00D3162D"/>
    <w:rsid w:val="00D540A0"/>
    <w:rsid w:val="00D63121"/>
    <w:rsid w:val="00D8779F"/>
    <w:rsid w:val="00DA4ACE"/>
    <w:rsid w:val="00DB2514"/>
    <w:rsid w:val="00DB307A"/>
    <w:rsid w:val="00DB5DD1"/>
    <w:rsid w:val="00DC3142"/>
    <w:rsid w:val="00E01785"/>
    <w:rsid w:val="00E05045"/>
    <w:rsid w:val="00E20195"/>
    <w:rsid w:val="00E37FF6"/>
    <w:rsid w:val="00E6598B"/>
    <w:rsid w:val="00E70988"/>
    <w:rsid w:val="00E912E4"/>
    <w:rsid w:val="00E94AD2"/>
    <w:rsid w:val="00EF0A48"/>
    <w:rsid w:val="00F21406"/>
    <w:rsid w:val="00F40BBB"/>
    <w:rsid w:val="00F67335"/>
    <w:rsid w:val="00FA088D"/>
    <w:rsid w:val="00FD7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2E940"/>
  <w15:docId w15:val="{3F83850B-3E9B-48C3-9BD0-694FD096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32629"/>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032629"/>
    <w:rPr>
      <w:rFonts w:ascii="Tahoma" w:hAnsi="Tahoma" w:cs="Tahoma"/>
      <w:sz w:val="16"/>
      <w:szCs w:val="16"/>
    </w:rPr>
  </w:style>
  <w:style w:type="paragraph" w:styleId="NormalWeb">
    <w:name w:val="Normal (Web)"/>
    <w:basedOn w:val="Normal"/>
    <w:unhideWhenUsed/>
    <w:rsid w:val="00032629"/>
    <w:pPr>
      <w:spacing w:before="100" w:beforeAutospacing="1" w:after="100" w:afterAutospacing="1"/>
    </w:pPr>
  </w:style>
  <w:style w:type="paragraph" w:styleId="PargrafodaLista">
    <w:name w:val="List Paragraph"/>
    <w:basedOn w:val="Normal"/>
    <w:uiPriority w:val="34"/>
    <w:qFormat/>
    <w:rsid w:val="00032629"/>
    <w:pPr>
      <w:ind w:left="720"/>
      <w:contextualSpacing/>
    </w:pPr>
  </w:style>
  <w:style w:type="paragraph" w:styleId="Cabealho">
    <w:name w:val="header"/>
    <w:basedOn w:val="Normal"/>
    <w:link w:val="CabealhoChar"/>
    <w:uiPriority w:val="99"/>
    <w:unhideWhenUsed/>
    <w:rsid w:val="00E70988"/>
    <w:pPr>
      <w:tabs>
        <w:tab w:val="center" w:pos="4252"/>
        <w:tab w:val="right" w:pos="8504"/>
      </w:tabs>
    </w:pPr>
  </w:style>
  <w:style w:type="character" w:customStyle="1" w:styleId="CabealhoChar">
    <w:name w:val="Cabeçalho Char"/>
    <w:basedOn w:val="Fontepargpadro"/>
    <w:link w:val="Cabealho"/>
    <w:uiPriority w:val="99"/>
    <w:rsid w:val="00E7098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70988"/>
    <w:pPr>
      <w:tabs>
        <w:tab w:val="center" w:pos="4252"/>
        <w:tab w:val="right" w:pos="8504"/>
      </w:tabs>
    </w:pPr>
  </w:style>
  <w:style w:type="character" w:customStyle="1" w:styleId="RodapChar">
    <w:name w:val="Rodapé Char"/>
    <w:basedOn w:val="Fontepargpadro"/>
    <w:link w:val="Rodap"/>
    <w:uiPriority w:val="99"/>
    <w:rsid w:val="00E7098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647615"/>
    <w:pPr>
      <w:spacing w:after="120"/>
    </w:pPr>
    <w:rPr>
      <w:rFonts w:eastAsia="Calibri"/>
    </w:rPr>
  </w:style>
  <w:style w:type="character" w:customStyle="1" w:styleId="CorpodetextoChar">
    <w:name w:val="Corpo de texto Char"/>
    <w:basedOn w:val="Fontepargpadro"/>
    <w:link w:val="Corpodetexto"/>
    <w:rsid w:val="00647615"/>
    <w:rPr>
      <w:rFonts w:ascii="Times New Roman" w:eastAsia="Calibri" w:hAnsi="Times New Roman" w:cs="Times New Roman"/>
      <w:sz w:val="24"/>
      <w:szCs w:val="24"/>
      <w:lang w:eastAsia="pt-BR"/>
    </w:rPr>
  </w:style>
  <w:style w:type="paragraph" w:customStyle="1" w:styleId="mceclass">
    <w:name w:val="mceclass"/>
    <w:basedOn w:val="Normal"/>
    <w:rsid w:val="00647615"/>
    <w:pPr>
      <w:spacing w:before="100" w:beforeAutospacing="1" w:after="100" w:afterAutospacing="1"/>
    </w:pPr>
  </w:style>
  <w:style w:type="table" w:styleId="Tabelacomgrade">
    <w:name w:val="Table Grid"/>
    <w:basedOn w:val="Tabelanormal"/>
    <w:uiPriority w:val="59"/>
    <w:rsid w:val="00E01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1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3879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PMI</cp:lastModifiedBy>
  <cp:revision>2</cp:revision>
  <cp:lastPrinted>2021-08-12T19:00:00Z</cp:lastPrinted>
  <dcterms:created xsi:type="dcterms:W3CDTF">2023-01-13T19:25:00Z</dcterms:created>
  <dcterms:modified xsi:type="dcterms:W3CDTF">2023-01-13T19:25:00Z</dcterms:modified>
</cp:coreProperties>
</file>